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E" w:rsidRP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Вопрос: </w:t>
      </w:r>
    </w:p>
    <w:p w:rsid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      </w:t>
      </w:r>
      <w:r w:rsidR="001C0E80">
        <w:rPr>
          <w:b/>
          <w:i/>
          <w:sz w:val="24"/>
          <w:szCs w:val="24"/>
        </w:rPr>
        <w:t>Что такое интеллектуальная система учета электрической энергии</w:t>
      </w:r>
      <w:r w:rsidRPr="008F51EE">
        <w:rPr>
          <w:b/>
          <w:i/>
          <w:sz w:val="24"/>
          <w:szCs w:val="24"/>
        </w:rPr>
        <w:t>?</w:t>
      </w:r>
      <w:r w:rsidR="001C0E80">
        <w:rPr>
          <w:b/>
          <w:i/>
          <w:sz w:val="24"/>
          <w:szCs w:val="24"/>
        </w:rPr>
        <w:t xml:space="preserve"> </w:t>
      </w:r>
    </w:p>
    <w:p w:rsidR="00170F60" w:rsidRPr="00170F60" w:rsidRDefault="00170F60" w:rsidP="008F51EE">
      <w:pPr>
        <w:rPr>
          <w:b/>
          <w:i/>
          <w:sz w:val="24"/>
          <w:szCs w:val="24"/>
        </w:rPr>
      </w:pPr>
      <w:r w:rsidRPr="00170F60">
        <w:rPr>
          <w:b/>
          <w:i/>
          <w:sz w:val="24"/>
          <w:szCs w:val="24"/>
        </w:rPr>
        <w:t>Ответ:</w:t>
      </w:r>
    </w:p>
    <w:p w:rsidR="001C0E80" w:rsidRPr="001C0E80" w:rsidRDefault="00170F60" w:rsidP="001C0E80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170F60">
        <w:rPr>
          <w:sz w:val="24"/>
          <w:szCs w:val="24"/>
        </w:rPr>
        <w:tab/>
      </w:r>
      <w:r w:rsidR="001C0E80">
        <w:rPr>
          <w:bCs/>
          <w:iCs/>
          <w:sz w:val="24"/>
          <w:szCs w:val="24"/>
        </w:rPr>
        <w:t>И</w:t>
      </w:r>
      <w:r w:rsidR="001C0E80" w:rsidRPr="001C0E80">
        <w:rPr>
          <w:bCs/>
          <w:iCs/>
          <w:sz w:val="24"/>
          <w:szCs w:val="24"/>
        </w:rPr>
        <w:t xml:space="preserve">нтеллектуальная система учета </w:t>
      </w:r>
      <w:r w:rsidR="001C0E80">
        <w:rPr>
          <w:bCs/>
          <w:iCs/>
          <w:sz w:val="24"/>
          <w:szCs w:val="24"/>
        </w:rPr>
        <w:t>электрической энергии</w:t>
      </w:r>
      <w:r w:rsidR="001C0E80" w:rsidRPr="001C0E80">
        <w:rPr>
          <w:bCs/>
          <w:iCs/>
          <w:sz w:val="24"/>
          <w:szCs w:val="24"/>
        </w:rPr>
        <w:t xml:space="preserve">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а также предоставление информации о результатах измерений, данных о количестве и иных параметрах электрической энергии в соответствии с </w:t>
      </w:r>
      <w:hyperlink r:id="rId6" w:history="1">
        <w:r w:rsidR="001C0E80" w:rsidRPr="001C0E80">
          <w:rPr>
            <w:bCs/>
            <w:iCs/>
            <w:sz w:val="24"/>
            <w:szCs w:val="24"/>
          </w:rPr>
          <w:t>правилами</w:t>
        </w:r>
      </w:hyperlink>
      <w:r w:rsidR="001C0E80" w:rsidRPr="001C0E80">
        <w:rPr>
          <w:bCs/>
          <w:iCs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Федерации.</w:t>
      </w:r>
    </w:p>
    <w:p w:rsidR="00E01E50" w:rsidRDefault="00170F60" w:rsidP="00E01E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E80">
        <w:rPr>
          <w:bCs/>
          <w:iCs/>
          <w:sz w:val="24"/>
          <w:szCs w:val="24"/>
        </w:rPr>
        <w:tab/>
      </w:r>
      <w:r w:rsidR="001C0E80" w:rsidRPr="001C0E80">
        <w:rPr>
          <w:bCs/>
          <w:iCs/>
          <w:sz w:val="24"/>
          <w:szCs w:val="24"/>
        </w:rPr>
        <w:t>Иными словами, интеллектуальная система учета электр</w:t>
      </w:r>
      <w:r w:rsidR="00FC756E">
        <w:rPr>
          <w:bCs/>
          <w:iCs/>
          <w:sz w:val="24"/>
          <w:szCs w:val="24"/>
        </w:rPr>
        <w:t xml:space="preserve">ической </w:t>
      </w:r>
      <w:r w:rsidR="001C0E80" w:rsidRPr="001C0E80">
        <w:rPr>
          <w:bCs/>
          <w:iCs/>
          <w:sz w:val="24"/>
          <w:szCs w:val="24"/>
        </w:rPr>
        <w:t>энергии – это комплекс, устройств удаленно</w:t>
      </w:r>
      <w:r w:rsidR="00E01E50">
        <w:rPr>
          <w:bCs/>
          <w:iCs/>
          <w:sz w:val="24"/>
          <w:szCs w:val="24"/>
        </w:rPr>
        <w:t>го</w:t>
      </w:r>
      <w:r w:rsidR="001C0E80" w:rsidRPr="001C0E80">
        <w:rPr>
          <w:bCs/>
          <w:iCs/>
          <w:sz w:val="24"/>
          <w:szCs w:val="24"/>
        </w:rPr>
        <w:t xml:space="preserve"> сбора, хранения</w:t>
      </w:r>
      <w:r w:rsidR="00E01E50">
        <w:rPr>
          <w:bCs/>
          <w:iCs/>
          <w:sz w:val="24"/>
          <w:szCs w:val="24"/>
        </w:rPr>
        <w:t xml:space="preserve">, передачи данных о </w:t>
      </w:r>
      <w:r w:rsidR="00E01E50">
        <w:rPr>
          <w:sz w:val="24"/>
          <w:szCs w:val="24"/>
        </w:rPr>
        <w:t xml:space="preserve"> количестве и иных параметрах электрической энергии, позволяющий также осуществлять управление прибором учета.</w:t>
      </w:r>
      <w:bookmarkStart w:id="0" w:name="_GoBack"/>
      <w:bookmarkEnd w:id="0"/>
    </w:p>
    <w:sectPr w:rsidR="00E0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0"/>
    <w:rsid w:val="00170F60"/>
    <w:rsid w:val="001C0E80"/>
    <w:rsid w:val="0023248C"/>
    <w:rsid w:val="00257A9A"/>
    <w:rsid w:val="00386504"/>
    <w:rsid w:val="0042131F"/>
    <w:rsid w:val="00483770"/>
    <w:rsid w:val="00491DE4"/>
    <w:rsid w:val="008F51EE"/>
    <w:rsid w:val="00CD671D"/>
    <w:rsid w:val="00D23690"/>
    <w:rsid w:val="00E01E50"/>
    <w:rsid w:val="00FC32F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A8E3AE68A3CB700D4A334094652B1F9EEFBB15BC3F53BD02CA73CBB4801552A932BFA6C4537363E9F66EDFFB5FD210B9D1655C1143EBCE0r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Belova</cp:lastModifiedBy>
  <cp:revision>6</cp:revision>
  <dcterms:created xsi:type="dcterms:W3CDTF">2021-08-12T09:00:00Z</dcterms:created>
  <dcterms:modified xsi:type="dcterms:W3CDTF">2021-08-12T10:12:00Z</dcterms:modified>
</cp:coreProperties>
</file>